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0B3463" w:rsidRPr="00A21ECE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  <w:sz w:val="40"/>
          <w:szCs w:val="40"/>
        </w:rPr>
      </w:pPr>
      <w:r w:rsidRPr="00A21ECE">
        <w:rPr>
          <w:rFonts w:ascii="Arial" w:eastAsia="Calibri" w:hAnsi="Arial" w:cs="Times New Roman"/>
          <w:smallCaps/>
          <w:sz w:val="40"/>
          <w:szCs w:val="40"/>
        </w:rPr>
        <w:t>Prefeitura Municipal de Chopinzinho</w:t>
      </w:r>
    </w:p>
    <w:p w:rsidR="000B3463" w:rsidRPr="00A21ECE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</w:rPr>
      </w:pPr>
      <w:r w:rsidRPr="00A21ECE">
        <w:rPr>
          <w:rFonts w:ascii="Arial" w:eastAsia="Calibri" w:hAnsi="Arial" w:cs="Times New Roman"/>
          <w:smallCaps/>
        </w:rPr>
        <w:t>Divisão de Planejamento e Projetos</w:t>
      </w:r>
    </w:p>
    <w:p w:rsidR="000B3463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i/>
          <w:iCs/>
        </w:rPr>
      </w:pPr>
      <w:r w:rsidRPr="00A21ECE">
        <w:rPr>
          <w:rFonts w:ascii="Arial" w:eastAsia="Calibri" w:hAnsi="Arial" w:cs="Times New Roman"/>
          <w:i/>
          <w:iCs/>
        </w:rPr>
        <w:t xml:space="preserve">Rua Miguel Procópio </w:t>
      </w:r>
      <w:proofErr w:type="spellStart"/>
      <w:r w:rsidRPr="00A21ECE">
        <w:rPr>
          <w:rFonts w:ascii="Arial" w:eastAsia="Calibri" w:hAnsi="Arial" w:cs="Times New Roman"/>
          <w:i/>
          <w:iCs/>
        </w:rPr>
        <w:t>Kurpel</w:t>
      </w:r>
      <w:proofErr w:type="spellEnd"/>
      <w:r w:rsidRPr="00A21ECE">
        <w:rPr>
          <w:rFonts w:ascii="Arial" w:eastAsia="Calibri" w:hAnsi="Arial" w:cs="Times New Roman"/>
          <w:i/>
          <w:iCs/>
        </w:rPr>
        <w:t>, 3811 – Fone (46) 3242-8600</w:t>
      </w:r>
    </w:p>
    <w:p w:rsidR="000B3463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</w:rPr>
      </w:pPr>
    </w:p>
    <w:p w:rsidR="000B3463" w:rsidRPr="00BD6CB1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jc w:val="center"/>
        <w:outlineLvl w:val="0"/>
        <w:rPr>
          <w:rFonts w:ascii="Arial" w:eastAsia="Calibri" w:hAnsi="Arial" w:cs="Times New Roman"/>
          <w:smallCaps/>
          <w:sz w:val="10"/>
          <w:szCs w:val="10"/>
        </w:rPr>
      </w:pPr>
    </w:p>
    <w:p w:rsidR="000B3463" w:rsidRPr="00850745" w:rsidRDefault="000B3463" w:rsidP="000B3463">
      <w:pPr>
        <w:pStyle w:val="Ttulo1"/>
        <w:jc w:val="center"/>
        <w:rPr>
          <w:rFonts w:ascii="Arial" w:hAnsi="Arial" w:cs="Arial"/>
          <w:color w:val="auto"/>
          <w:sz w:val="36"/>
          <w:szCs w:val="36"/>
        </w:rPr>
      </w:pPr>
      <w:r w:rsidRPr="00850745">
        <w:rPr>
          <w:rFonts w:ascii="Arial" w:hAnsi="Arial" w:cs="Arial"/>
          <w:color w:val="auto"/>
          <w:sz w:val="36"/>
          <w:szCs w:val="36"/>
        </w:rPr>
        <w:t>Memorial Descritivo</w:t>
      </w:r>
    </w:p>
    <w:p w:rsidR="000B3463" w:rsidRPr="009C3E71" w:rsidRDefault="000B3463" w:rsidP="000B3463">
      <w:pPr>
        <w:tabs>
          <w:tab w:val="left" w:pos="3402"/>
          <w:tab w:val="left" w:pos="3828"/>
          <w:tab w:val="left" w:pos="5104"/>
          <w:tab w:val="left" w:pos="6237"/>
        </w:tabs>
        <w:spacing w:line="360" w:lineRule="auto"/>
        <w:jc w:val="center"/>
        <w:outlineLvl w:val="0"/>
        <w:rPr>
          <w:rFonts w:ascii="Arial" w:eastAsia="Calibri" w:hAnsi="Arial" w:cs="Arial"/>
          <w:sz w:val="14"/>
          <w:szCs w:val="14"/>
        </w:rPr>
      </w:pPr>
    </w:p>
    <w:tbl>
      <w:tblPr>
        <w:tblW w:w="882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8820"/>
      </w:tblGrid>
      <w:tr w:rsidR="000B3463" w:rsidTr="00735B3D">
        <w:trPr>
          <w:jc w:val="center"/>
        </w:trPr>
        <w:tc>
          <w:tcPr>
            <w:tcW w:w="8820" w:type="dxa"/>
            <w:shd w:val="clear" w:color="auto" w:fill="CCCCCC"/>
            <w:vAlign w:val="center"/>
          </w:tcPr>
          <w:p w:rsidR="000B3463" w:rsidRPr="00F548C2" w:rsidRDefault="000B3463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   </w:t>
            </w:r>
            <w:r w:rsidRPr="00F548C2">
              <w:rPr>
                <w:rFonts w:cs="Arial"/>
                <w:b/>
                <w:bCs/>
              </w:rPr>
              <w:t xml:space="preserve">Empreendimento: </w:t>
            </w:r>
            <w:r w:rsidR="00C57A70">
              <w:rPr>
                <w:rFonts w:cs="Arial"/>
              </w:rPr>
              <w:t>INSTALAÇÃO DE EQUIPAMENTOS PARA</w:t>
            </w:r>
            <w:r>
              <w:rPr>
                <w:rFonts w:cs="Arial"/>
              </w:rPr>
              <w:t xml:space="preserve"> ACADEMIA DA TERCEIRA IDADE</w:t>
            </w:r>
          </w:p>
          <w:p w:rsidR="000B3463" w:rsidRPr="00F548C2" w:rsidRDefault="000B3463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</w:rPr>
            </w:pPr>
            <w:r w:rsidRPr="00F548C2">
              <w:rPr>
                <w:rFonts w:cs="Arial"/>
              </w:rPr>
              <w:t xml:space="preserve">Área </w:t>
            </w:r>
            <w:r w:rsidR="004C334F">
              <w:rPr>
                <w:rFonts w:cs="Arial"/>
              </w:rPr>
              <w:t>de instalação</w:t>
            </w:r>
            <w:r w:rsidRPr="00F548C2">
              <w:rPr>
                <w:rFonts w:cs="Arial"/>
              </w:rPr>
              <w:t xml:space="preserve">: </w:t>
            </w:r>
            <w:r w:rsidR="00C57A70">
              <w:rPr>
                <w:rFonts w:cs="Arial"/>
              </w:rPr>
              <w:t>121,00</w:t>
            </w:r>
            <w:r w:rsidRPr="00F548C2">
              <w:rPr>
                <w:rFonts w:cs="Arial"/>
              </w:rPr>
              <w:t xml:space="preserve"> m</w:t>
            </w:r>
            <w:r>
              <w:rPr>
                <w:rFonts w:cs="Arial"/>
              </w:rPr>
              <w:t>²</w:t>
            </w:r>
          </w:p>
          <w:p w:rsidR="000B3463" w:rsidRDefault="000B3463" w:rsidP="00735B3D">
            <w:pPr>
              <w:pStyle w:val="Corpodetexto2"/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before="120" w:line="360" w:lineRule="auto"/>
              <w:jc w:val="center"/>
              <w:outlineLvl w:val="0"/>
              <w:rPr>
                <w:rFonts w:cs="Arial"/>
                <w:b/>
                <w:bCs/>
              </w:rPr>
            </w:pPr>
            <w:r w:rsidRPr="00F548C2">
              <w:rPr>
                <w:rFonts w:cs="Arial"/>
                <w:b/>
                <w:bCs/>
              </w:rPr>
              <w:t xml:space="preserve">Endereço: </w:t>
            </w:r>
            <w:r>
              <w:rPr>
                <w:rFonts w:cs="Arial"/>
              </w:rPr>
              <w:t>Rua</w:t>
            </w:r>
            <w:r w:rsidRPr="00F548C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José Franklin de Oliveira, nº 4606,</w:t>
            </w:r>
            <w:r w:rsidRPr="00F548C2">
              <w:rPr>
                <w:rFonts w:cs="Arial"/>
              </w:rPr>
              <w:t xml:space="preserve"> Bairro </w:t>
            </w:r>
            <w:r>
              <w:rPr>
                <w:rFonts w:cs="Arial"/>
              </w:rPr>
              <w:t xml:space="preserve">São Sebastião, </w:t>
            </w:r>
            <w:proofErr w:type="spellStart"/>
            <w:r w:rsidRPr="00F548C2">
              <w:rPr>
                <w:rFonts w:cs="Arial"/>
              </w:rPr>
              <w:t>C</w:t>
            </w:r>
            <w:r>
              <w:rPr>
                <w:rFonts w:cs="Arial"/>
              </w:rPr>
              <w:t>hopinzinho-</w:t>
            </w:r>
            <w:r w:rsidRPr="00F548C2">
              <w:rPr>
                <w:rFonts w:cs="Arial"/>
              </w:rPr>
              <w:t>P</w:t>
            </w:r>
            <w:r>
              <w:rPr>
                <w:rFonts w:cs="Arial"/>
              </w:rPr>
              <w:t>r</w:t>
            </w:r>
            <w:proofErr w:type="spellEnd"/>
          </w:p>
        </w:tc>
      </w:tr>
    </w:tbl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D55C01" w:rsidRDefault="00D55C01" w:rsidP="00B05C7A">
      <w:pPr>
        <w:spacing w:after="120"/>
        <w:jc w:val="both"/>
        <w:rPr>
          <w:b/>
        </w:rPr>
      </w:pPr>
    </w:p>
    <w:p w:rsidR="000B3463" w:rsidRDefault="000B3463" w:rsidP="00B05C7A">
      <w:pPr>
        <w:spacing w:after="120"/>
        <w:jc w:val="both"/>
        <w:rPr>
          <w:b/>
        </w:rPr>
      </w:pPr>
    </w:p>
    <w:p w:rsidR="00C23DE0" w:rsidRPr="00C23DE0" w:rsidRDefault="00C23DE0" w:rsidP="00B05C7A">
      <w:pPr>
        <w:spacing w:after="120"/>
        <w:jc w:val="both"/>
        <w:rPr>
          <w:b/>
        </w:rPr>
      </w:pPr>
      <w:r w:rsidRPr="00C23DE0">
        <w:rPr>
          <w:b/>
        </w:rPr>
        <w:lastRenderedPageBreak/>
        <w:t>ACADEMIA DA TERCEIRA IDADE</w:t>
      </w:r>
    </w:p>
    <w:p w:rsidR="00FE5880" w:rsidRDefault="002A22E6" w:rsidP="00A44298">
      <w:pPr>
        <w:spacing w:after="0"/>
        <w:jc w:val="both"/>
      </w:pPr>
      <w:r>
        <w:t xml:space="preserve">O projeto da Academia ao Ar Livre prevê a implantação de </w:t>
      </w:r>
      <w:r w:rsidR="00FB3C35">
        <w:t>10</w:t>
      </w:r>
      <w:r>
        <w:t xml:space="preserve"> equipamentos para prática de exercícios físicos</w:t>
      </w:r>
      <w:r w:rsidR="00913CDB">
        <w:t xml:space="preserve"> por usuários de todas as idades</w:t>
      </w:r>
      <w:r w:rsidR="00FE5880">
        <w:t>.</w:t>
      </w:r>
    </w:p>
    <w:p w:rsidR="002A22E6" w:rsidRDefault="00FE5880" w:rsidP="00A44298">
      <w:pPr>
        <w:spacing w:after="0"/>
        <w:jc w:val="both"/>
      </w:pPr>
      <w:r>
        <w:t>Es</w:t>
      </w:r>
      <w:r w:rsidR="00281079">
        <w:t>t</w:t>
      </w:r>
      <w:r>
        <w:t xml:space="preserve">es equipamentos foram desenvolvidos </w:t>
      </w:r>
      <w:r w:rsidR="00B37859">
        <w:t>de modo a oferecer segurança a</w:t>
      </w:r>
      <w:r w:rsidR="00913CDB">
        <w:t>os</w:t>
      </w:r>
      <w:r w:rsidR="00B37859">
        <w:t xml:space="preserve"> usuários</w:t>
      </w:r>
      <w:r w:rsidR="00913CDB">
        <w:t xml:space="preserve">, </w:t>
      </w:r>
      <w:r w:rsidR="00B37859">
        <w:t xml:space="preserve">para a prática de atividades que possibilitam </w:t>
      </w:r>
      <w:r w:rsidR="00913CDB">
        <w:t>fortalecimento, alongamento e aumento de flexibilidade de grupos musculares, desenvolvimento de coordenação motora e melhoria da capacidade cardiorrespiratória. Uma placa orientativa especifica a musculatura envolvida na prática dos exercícios em cada</w:t>
      </w:r>
      <w:r w:rsidR="00F560F8">
        <w:t xml:space="preserve"> um dos </w:t>
      </w:r>
      <w:r w:rsidR="00913CDB">
        <w:t>aparelho</w:t>
      </w:r>
      <w:r w:rsidR="00F560F8">
        <w:t>s instalados.</w:t>
      </w:r>
    </w:p>
    <w:p w:rsidR="00281079" w:rsidRPr="002E5C12" w:rsidRDefault="002C0B3F" w:rsidP="00A44298">
      <w:pPr>
        <w:spacing w:after="0"/>
        <w:jc w:val="both"/>
      </w:pPr>
      <w:r w:rsidRPr="002E5C12">
        <w:t>Deverão atender às seguintes exigências:</w:t>
      </w:r>
    </w:p>
    <w:p w:rsidR="002C0B3F" w:rsidRPr="002E5C12" w:rsidRDefault="002C0B3F" w:rsidP="002C0B3F">
      <w:pPr>
        <w:pStyle w:val="PargrafodaLista"/>
        <w:numPr>
          <w:ilvl w:val="0"/>
          <w:numId w:val="1"/>
        </w:numPr>
        <w:spacing w:after="0"/>
        <w:jc w:val="both"/>
      </w:pPr>
      <w:r w:rsidRPr="002E5C12">
        <w:t xml:space="preserve">Fabricação em aço carbono, designação </w:t>
      </w:r>
      <w:proofErr w:type="spellStart"/>
      <w:r w:rsidRPr="002E5C12">
        <w:t>Copant</w:t>
      </w:r>
      <w:proofErr w:type="spellEnd"/>
      <w:r w:rsidRPr="002E5C12">
        <w:t xml:space="preserve"> 1005 a 1020, conforme a ABNT NBR NM87:2000;</w:t>
      </w:r>
    </w:p>
    <w:p w:rsidR="002C0B3F" w:rsidRPr="002E5C12" w:rsidRDefault="002C0B3F" w:rsidP="002C0B3F">
      <w:pPr>
        <w:pStyle w:val="PargrafodaLista"/>
        <w:numPr>
          <w:ilvl w:val="0"/>
          <w:numId w:val="1"/>
        </w:numPr>
        <w:spacing w:after="0"/>
        <w:jc w:val="both"/>
      </w:pPr>
      <w:r w:rsidRPr="002E5C12">
        <w:t xml:space="preserve">Comprovação de </w:t>
      </w:r>
      <w:proofErr w:type="spellStart"/>
      <w:r w:rsidRPr="002E5C12">
        <w:t>fosfatização</w:t>
      </w:r>
      <w:proofErr w:type="spellEnd"/>
      <w:r w:rsidRPr="002E5C12">
        <w:t xml:space="preserve"> por tratamento de superfície anticorrosão e preparação para pintura do aço carbono de no mínimo 1,00 g/m² (</w:t>
      </w:r>
      <w:r w:rsidR="0012089F" w:rsidRPr="002E5C12">
        <w:t>um grama</w:t>
      </w:r>
      <w:r w:rsidRPr="002E5C12">
        <w:t xml:space="preserve"> por metro quadrado);</w:t>
      </w:r>
    </w:p>
    <w:p w:rsidR="002C0B3F" w:rsidRPr="002E5C12" w:rsidRDefault="002C0B3F" w:rsidP="002C0B3F">
      <w:pPr>
        <w:pStyle w:val="PargrafodaLista"/>
        <w:numPr>
          <w:ilvl w:val="0"/>
          <w:numId w:val="1"/>
        </w:numPr>
        <w:spacing w:after="0"/>
        <w:jc w:val="both"/>
      </w:pPr>
      <w:r w:rsidRPr="002E5C12">
        <w:t>Comprovação da existência do revestimento (película seca de tinta epóxi) por processo de pintura eletrostática a pó de acordo com a ABNT NBR 10443:2008 e aderência da camada de tinta com resistência mínima “Y1” “X1”;</w:t>
      </w:r>
    </w:p>
    <w:p w:rsidR="002C0B3F" w:rsidRPr="002E5C12" w:rsidRDefault="002C0B3F" w:rsidP="002C0B3F">
      <w:pPr>
        <w:pStyle w:val="PargrafodaLista"/>
        <w:numPr>
          <w:ilvl w:val="0"/>
          <w:numId w:val="1"/>
        </w:numPr>
        <w:spacing w:after="0"/>
        <w:jc w:val="both"/>
      </w:pPr>
      <w:r w:rsidRPr="002E5C12">
        <w:t>Especificações técnicas de cada aparelho (descrição no quadro de imagens).</w:t>
      </w:r>
    </w:p>
    <w:p w:rsidR="00732966" w:rsidRDefault="00F560F8" w:rsidP="00A44298">
      <w:pPr>
        <w:spacing w:after="0"/>
        <w:jc w:val="both"/>
      </w:pPr>
      <w:r>
        <w:t>O</w:t>
      </w:r>
      <w:r w:rsidR="002A22E6">
        <w:t xml:space="preserve"> projeto arquitetônico prevê </w:t>
      </w:r>
      <w:r>
        <w:t>a i</w:t>
      </w:r>
      <w:r w:rsidR="00A07993">
        <w:t>mplantação</w:t>
      </w:r>
      <w:r>
        <w:t xml:space="preserve"> dos equipamentos em uma área de aproximadamente 1</w:t>
      </w:r>
      <w:r w:rsidR="006A5E31">
        <w:t>21</w:t>
      </w:r>
      <w:r>
        <w:t xml:space="preserve"> m²</w:t>
      </w:r>
      <w:r w:rsidR="00BD308A">
        <w:t xml:space="preserve">, a ser executada </w:t>
      </w:r>
      <w:r w:rsidR="00F53FA0">
        <w:t xml:space="preserve">em piso </w:t>
      </w:r>
      <w:r w:rsidR="007F236A">
        <w:t>d</w:t>
      </w:r>
      <w:r w:rsidR="00C5119E">
        <w:t xml:space="preserve">e </w:t>
      </w:r>
      <w:r w:rsidR="007F236A">
        <w:t>bloco</w:t>
      </w:r>
      <w:r w:rsidR="00C5119E">
        <w:t xml:space="preserve">s </w:t>
      </w:r>
      <w:r w:rsidR="00F53FA0">
        <w:t>d</w:t>
      </w:r>
      <w:r w:rsidR="00BD308A">
        <w:t xml:space="preserve">e </w:t>
      </w:r>
      <w:r w:rsidR="001354C7">
        <w:t xml:space="preserve">concreto </w:t>
      </w:r>
      <w:r w:rsidR="00C5119E">
        <w:t xml:space="preserve">no tamanho de </w:t>
      </w:r>
      <w:r w:rsidR="007F236A">
        <w:t>2</w:t>
      </w:r>
      <w:r w:rsidR="000E5E21">
        <w:t xml:space="preserve">0 x </w:t>
      </w:r>
      <w:r w:rsidR="007F236A">
        <w:t>1</w:t>
      </w:r>
      <w:r w:rsidR="000E5E21">
        <w:t>0</w:t>
      </w:r>
      <w:r w:rsidR="00E43F01">
        <w:t xml:space="preserve"> cm,</w:t>
      </w:r>
      <w:r w:rsidR="000E5E21">
        <w:t xml:space="preserve"> com espessura de 6</w:t>
      </w:r>
      <w:r w:rsidR="00150535">
        <w:t xml:space="preserve"> </w:t>
      </w:r>
      <w:r w:rsidR="000E5E21">
        <w:t>cm</w:t>
      </w:r>
      <w:r w:rsidR="007F236A">
        <w:t xml:space="preserve"> (Paver)</w:t>
      </w:r>
      <w:r w:rsidR="000E5E21">
        <w:t>.</w:t>
      </w:r>
      <w:r w:rsidR="001354C7">
        <w:t xml:space="preserve"> </w:t>
      </w:r>
    </w:p>
    <w:p w:rsidR="00BD308A" w:rsidRDefault="00A07993" w:rsidP="00A44298">
      <w:pPr>
        <w:spacing w:after="0"/>
        <w:jc w:val="both"/>
      </w:pPr>
      <w:r>
        <w:t xml:space="preserve">As bases para fixação dos aparelhos </w:t>
      </w:r>
      <w:r w:rsidR="00F53FA0">
        <w:t xml:space="preserve">deverão </w:t>
      </w:r>
      <w:r>
        <w:t>a</w:t>
      </w:r>
      <w:r w:rsidR="00BD308A">
        <w:t>tende</w:t>
      </w:r>
      <w:r w:rsidR="00F53FA0">
        <w:t>r</w:t>
      </w:r>
      <w:r w:rsidR="00BD308A">
        <w:t xml:space="preserve"> as especificações do fabricante </w:t>
      </w:r>
      <w:r>
        <w:t>para cada tipo de</w:t>
      </w:r>
      <w:r w:rsidR="00BD308A">
        <w:t xml:space="preserve"> equipamento</w:t>
      </w:r>
      <w:r>
        <w:t xml:space="preserve">. Assim, parte dos aparelhos será fixada por </w:t>
      </w:r>
      <w:proofErr w:type="spellStart"/>
      <w:r>
        <w:t>parabo</w:t>
      </w:r>
      <w:r w:rsidR="007213F4">
        <w:t>l</w:t>
      </w:r>
      <w:r>
        <w:t>ts</w:t>
      </w:r>
      <w:proofErr w:type="spellEnd"/>
      <w:r>
        <w:t xml:space="preserve"> sobre uma base de concreto com </w:t>
      </w:r>
      <w:r w:rsidR="007213F4">
        <w:t>3</w:t>
      </w:r>
      <w:r>
        <w:t xml:space="preserve">0 cm de espessura e outra parte, fixada por chumbadores em </w:t>
      </w:r>
      <w:r w:rsidR="007213F4">
        <w:t>base</w:t>
      </w:r>
      <w:r>
        <w:t xml:space="preserve"> de concreto</w:t>
      </w:r>
      <w:r w:rsidR="00BC4C92">
        <w:t xml:space="preserve"> </w:t>
      </w:r>
      <w:r w:rsidR="007213F4">
        <w:t xml:space="preserve">com profundidade de 80 cm </w:t>
      </w:r>
      <w:r w:rsidR="00BC4C92">
        <w:t>(</w:t>
      </w:r>
      <w:r w:rsidR="007213F4">
        <w:t xml:space="preserve">todas as </w:t>
      </w:r>
      <w:r w:rsidR="00D0180D">
        <w:t>dimensões em</w:t>
      </w:r>
      <w:r w:rsidR="00BC4C92">
        <w:t xml:space="preserve"> projeto)</w:t>
      </w:r>
      <w:r>
        <w:t>.</w:t>
      </w:r>
    </w:p>
    <w:p w:rsidR="00752E54" w:rsidRDefault="007526D5" w:rsidP="00A44298">
      <w:pPr>
        <w:shd w:val="clear" w:color="auto" w:fill="FFFFFF"/>
        <w:spacing w:after="0"/>
        <w:jc w:val="both"/>
        <w:outlineLvl w:val="3"/>
        <w:rPr>
          <w:rFonts w:ascii="Calibri" w:eastAsia="Times New Roman" w:hAnsi="Calibri" w:cs="Tahoma"/>
          <w:color w:val="000000"/>
          <w:szCs w:val="20"/>
          <w:lang w:eastAsia="pt-BR"/>
        </w:rPr>
      </w:pPr>
      <w:r>
        <w:t xml:space="preserve">Serão locadas floreiras em </w:t>
      </w:r>
      <w:r w:rsidR="00703BAC">
        <w:t>alvenaria,</w:t>
      </w:r>
      <w:r w:rsidR="00150535">
        <w:t xml:space="preserve"> com paredes com 10cm de espessura,</w:t>
      </w:r>
      <w:r>
        <w:t xml:space="preserve"> com pintura interna em revestimento impermeabilizante, semi-flexível, bicomponente (A+B) à base de cimentos especiais, aditivos minerais e polímeros. Haverá a </w:t>
      </w:r>
      <w:r w:rsidR="00150535">
        <w:t>aplicação</w:t>
      </w:r>
      <w:r>
        <w:t xml:space="preserve"> de manta geotêxtil s</w:t>
      </w:r>
      <w:r w:rsidR="00150535">
        <w:t xml:space="preserve">obre 15 cm de cascalho ou brita, </w:t>
      </w:r>
      <w:r w:rsidR="004B43C2">
        <w:t xml:space="preserve">conforme projeto. Em todo o volume da floreira, paredes internas e laterais, frente, e </w:t>
      </w:r>
      <w:r w:rsidR="00D04285">
        <w:t>fundo, será aplicado o revestim</w:t>
      </w:r>
      <w:r w:rsidR="004B43C2">
        <w:t>ento de emboço, com espessura de 0,02cm, no traço de 1:2:8 (cimento</w:t>
      </w:r>
      <w:r w:rsidR="00752E54">
        <w:t xml:space="preserve"> : cal : areia média peneirada), </w:t>
      </w:r>
      <w:r w:rsidR="00752E54" w:rsidRPr="00703BAC">
        <w:rPr>
          <w:rFonts w:ascii="Calibri" w:eastAsia="Times New Roman" w:hAnsi="Calibri" w:cs="Tahoma"/>
          <w:color w:val="000000"/>
          <w:szCs w:val="20"/>
          <w:lang w:eastAsia="pt-BR"/>
        </w:rPr>
        <w:t>e externamente pintada com tinta para exterior, de primeira linha, na cor branco gelo.</w:t>
      </w:r>
    </w:p>
    <w:p w:rsidR="00F221BB" w:rsidRPr="00392667" w:rsidRDefault="00F221BB" w:rsidP="00A44298">
      <w:pPr>
        <w:shd w:val="clear" w:color="auto" w:fill="FFFFFF"/>
        <w:spacing w:after="0"/>
        <w:jc w:val="both"/>
        <w:outlineLvl w:val="3"/>
        <w:rPr>
          <w:rFonts w:ascii="Calibri" w:eastAsia="Times New Roman" w:hAnsi="Calibri" w:cs="Tahoma"/>
          <w:color w:val="000000"/>
          <w:szCs w:val="20"/>
          <w:lang w:eastAsia="pt-BR"/>
        </w:rPr>
      </w:pPr>
      <w:r>
        <w:t>Na área da ATI, atendendo ao projeto e orçamento, será instalado um conjunto contendo 02 (duas) lixeiras para</w:t>
      </w:r>
      <w:r w:rsidRPr="006904A0">
        <w:t xml:space="preserve"> </w:t>
      </w:r>
      <w:r>
        <w:t>coleta</w:t>
      </w:r>
      <w:r w:rsidRPr="006904A0">
        <w:t xml:space="preserve"> </w:t>
      </w:r>
      <w:r>
        <w:t>seletiva</w:t>
      </w:r>
      <w:r w:rsidRPr="006904A0">
        <w:t xml:space="preserve"> 60 </w:t>
      </w:r>
      <w:r>
        <w:t>litros</w:t>
      </w:r>
      <w:r w:rsidRPr="006904A0">
        <w:t xml:space="preserve">, </w:t>
      </w:r>
      <w:r>
        <w:t>com</w:t>
      </w:r>
      <w:r w:rsidRPr="006904A0">
        <w:t xml:space="preserve"> </w:t>
      </w:r>
      <w:r>
        <w:t>tampas</w:t>
      </w:r>
      <w:r w:rsidRPr="006904A0">
        <w:t xml:space="preserve"> </w:t>
      </w:r>
      <w:r>
        <w:t>basculantes</w:t>
      </w:r>
      <w:r w:rsidRPr="006904A0">
        <w:t xml:space="preserve">, </w:t>
      </w:r>
      <w:r>
        <w:t>largura</w:t>
      </w:r>
      <w:r w:rsidRPr="006904A0">
        <w:t xml:space="preserve"> 43</w:t>
      </w:r>
      <w:r>
        <w:t>cm</w:t>
      </w:r>
      <w:r w:rsidRPr="006904A0">
        <w:t xml:space="preserve">, </w:t>
      </w:r>
      <w:r>
        <w:t>altura</w:t>
      </w:r>
      <w:r w:rsidRPr="006904A0">
        <w:t xml:space="preserve"> 93</w:t>
      </w:r>
      <w:r>
        <w:t>cm</w:t>
      </w:r>
      <w:r w:rsidRPr="006904A0">
        <w:t xml:space="preserve">, </w:t>
      </w:r>
      <w:r>
        <w:t>comprimento</w:t>
      </w:r>
      <w:r w:rsidRPr="006904A0">
        <w:t xml:space="preserve"> 81</w:t>
      </w:r>
      <w:r>
        <w:t>cm</w:t>
      </w:r>
      <w:r w:rsidRPr="006904A0">
        <w:t>.</w:t>
      </w:r>
    </w:p>
    <w:p w:rsidR="00F53FA0" w:rsidRDefault="00F53FA0" w:rsidP="00B05C7A">
      <w:pPr>
        <w:spacing w:after="120"/>
        <w:jc w:val="both"/>
      </w:pPr>
      <w:r>
        <w:t>Os aparelhos a serem instalados, bem como suas respectivas finalidades, são descritos a seguir:</w:t>
      </w:r>
    </w:p>
    <w:tbl>
      <w:tblPr>
        <w:tblStyle w:val="Tabelacomgrade"/>
        <w:tblW w:w="86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08" w:type="dxa"/>
          <w:bottom w:w="108" w:type="dxa"/>
        </w:tblCellMar>
        <w:tblLook w:val="04A0"/>
      </w:tblPr>
      <w:tblGrid>
        <w:gridCol w:w="4644"/>
        <w:gridCol w:w="3969"/>
      </w:tblGrid>
      <w:tr w:rsidR="002F65F5" w:rsidTr="001E4CF6">
        <w:trPr>
          <w:trHeight w:val="4286"/>
        </w:trPr>
        <w:tc>
          <w:tcPr>
            <w:tcW w:w="4644" w:type="dxa"/>
            <w:tcBorders>
              <w:bottom w:val="dotted" w:sz="4" w:space="0" w:color="auto"/>
            </w:tcBorders>
          </w:tcPr>
          <w:p w:rsidR="002F65F5" w:rsidRPr="002F65F5" w:rsidRDefault="007B4602" w:rsidP="00B05C7A">
            <w:pPr>
              <w:pStyle w:val="NormalWeb"/>
              <w:shd w:val="clear" w:color="auto" w:fill="FFFFFF"/>
              <w:spacing w:before="0" w:beforeAutospacing="0" w:after="120" w:afterAutospacing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SIMULADOR DE REMO TRIPLO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Fabricado com tubos de aço carbono de no mínimo 2’ x 2 mm; 1’ ½ x 3 mm. Barra chata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3/16’ x 1 ¼’. Tubo de aço carbono trefilado 2’ x 5,50 mm SCHEDULE 80 (60,30x49,22).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Chapas de aço carbono de no mínimo 4,75mm para ponto de fixação do equipamento e 2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mm para banco e encosto com dimensões de 335 mm x 315 mm e estampados com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bordas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arredondadas. Utiliza-se pinos maciços, todos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(rolamentos duplos),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tratamento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superfície a base de fosfato; película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termo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>-endurecível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colorido com sistema de deposição de pó eletrostático, batentes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redondos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borracha flexível (53mm x 30mm), solda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no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mínimo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3/8’ x 2 ½’, parafusos zincados, bucha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acetal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>, arruelas e porcas fixadoras. Tampão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embutido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interno em plástico injetado de no mínimo 2’ com acabamento esférico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acompanhando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a dimensão externa do tubo. Acabamentos em plástico injetado e/ou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emborrachado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>. Tubo único com redução de diâmetro, eliminando emendas de solda, na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pegada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mão. Adesivo refletivo destrutivo 3M de alta fixação com identificação dos</w:t>
            </w:r>
          </w:p>
          <w:p w:rsidR="007B4602" w:rsidRPr="002F65F5" w:rsidRDefault="007B4602" w:rsidP="007B4602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grupos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musculares, instruções de utilização e dados da fabricante.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F65F5" w:rsidRDefault="002F65F5" w:rsidP="002F65F5">
            <w:pPr>
              <w:pStyle w:val="NormalWeb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</w:p>
          <w:p w:rsidR="002F65F5" w:rsidRDefault="007B4602" w:rsidP="002F65F5">
            <w:pPr>
              <w:pStyle w:val="NormalWeb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 w:rsidRPr="007B4602">
              <w:rPr>
                <w:rStyle w:val="Forte"/>
                <w:rFonts w:ascii="Verdana" w:hAnsi="Verdana"/>
                <w:noProof/>
                <w:color w:val="000000"/>
                <w:sz w:val="20"/>
              </w:rPr>
              <w:drawing>
                <wp:inline distT="0" distB="0" distL="0" distR="0">
                  <wp:extent cx="2286310" cy="2638425"/>
                  <wp:effectExtent l="19050" t="0" r="0" b="0"/>
                  <wp:docPr id="1" name="Imagem 20" descr="Simulador de remo tri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ulador de remo triplo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759" cy="26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5F5" w:rsidTr="001E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7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5F5" w:rsidRDefault="007B4602" w:rsidP="00B05C7A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MULTIEXERCITADOR 6 FUNÇÕES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1°)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>Flexor de Pernas; 2°)Extensor de Pernas; 3°)Supino reto Sentado; 4°)Supino inclinado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Sentado; 5°)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>Rotação Vertical Individual; 6°) Puxada Alta.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Fortalece, alonga, e aumenta a flexibilidade dos membros superiores e inferiores.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Fabricado com tubos de aço carbono de no mínimo 2’ ½ x 2 mm; 2’ x 2 mm; 1’ ½ x 3 mm;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1’ ½ x 1,50 mm; 1’ x 1,50 mm ¾ x 3,00; ¾’ x 1,20; oblongo de no mínimo 20mm x 48mm x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1,20mm. Barra redonda ¼’. Chapas de aço carbono de no mínimo 9,52mm; 6,35mm;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4,75mm; 3mm; 1,90mm;. Barra chata 3/16’ x 1 ¼’; 1/8’ x ¾’. Tubo de aço carbono trefilado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 xml:space="preserve">2’ x 5,50 mm SCHEDULE 80 (60,30x49,22). Utiliza-se pinos maciços, todos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 xml:space="preserve">(rolamentos duplos), tratamento de superfície a base de fosfato; película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resina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colorido com sistema de deposição de pó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eletrostático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, batentes redondos de borracha flexível (53mm x 30mm), solda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>, bucha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acetal</w:t>
            </w:r>
            <w:proofErr w:type="spellEnd"/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B4602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7B4602">
              <w:rPr>
                <w:rFonts w:ascii="Arial" w:hAnsi="Arial" w:cs="Arial"/>
                <w:sz w:val="16"/>
                <w:szCs w:val="16"/>
              </w:rPr>
              <w:t xml:space="preserve"> de no mínimo 3/8’, parafusos zincados, arruelas e porcas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fixadoras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>; tampão em embutido externo de metal de 2’ ¼ com acabamento esférico,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acabamentos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em plástico injetado e/ou emborrachado e paralelo a parede externa do tubo.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Tubo único com redução de diâmetro, eliminando emendas de solda, na pegada de mão.</w:t>
            </w:r>
          </w:p>
          <w:p w:rsidR="007B4602" w:rsidRPr="007B4602" w:rsidRDefault="007B4602" w:rsidP="007B460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4602">
              <w:rPr>
                <w:rFonts w:ascii="Arial" w:hAnsi="Arial" w:cs="Arial"/>
                <w:sz w:val="16"/>
                <w:szCs w:val="16"/>
              </w:rPr>
              <w:t>Adesivo refletivo destrutivo 3M com identificação dos grupos musculares com logomarca</w:t>
            </w:r>
          </w:p>
          <w:p w:rsidR="002F65F5" w:rsidRPr="002F65F5" w:rsidRDefault="007B4602" w:rsidP="007B4602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proofErr w:type="gramStart"/>
            <w:r w:rsidRPr="007B4602">
              <w:rPr>
                <w:rFonts w:ascii="Arial" w:hAnsi="Arial" w:cs="Arial"/>
                <w:sz w:val="16"/>
                <w:szCs w:val="16"/>
              </w:rPr>
              <w:t>da</w:t>
            </w:r>
            <w:proofErr w:type="gramEnd"/>
            <w:r w:rsidRPr="007B4602">
              <w:rPr>
                <w:rFonts w:ascii="Arial" w:hAnsi="Arial" w:cs="Arial"/>
                <w:sz w:val="16"/>
                <w:szCs w:val="16"/>
              </w:rPr>
              <w:t xml:space="preserve">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5F5" w:rsidRDefault="007B4602" w:rsidP="00F1107A">
            <w:pPr>
              <w:pStyle w:val="NormalWeb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4" name="Imagem 3" descr="Multiexercitador 6 funçõ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ltiexercitador 6 funçõe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467" w:rsidTr="001E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6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2467" w:rsidRDefault="00332467" w:rsidP="00332467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lastRenderedPageBreak/>
              <w:t>ESPALDAR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32467">
              <w:rPr>
                <w:rFonts w:ascii="Arial" w:hAnsi="Arial" w:cs="Arial"/>
                <w:sz w:val="16"/>
                <w:szCs w:val="16"/>
              </w:rPr>
              <w:t>Trabalha o alongamento total, membros superiores e inferiores.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32467">
              <w:rPr>
                <w:rFonts w:ascii="Arial" w:hAnsi="Arial" w:cs="Arial"/>
                <w:sz w:val="16"/>
                <w:szCs w:val="16"/>
              </w:rPr>
              <w:t>Fabricado com tubos de aço carbono de no mínimo 3’ ½ x 3,75 mm; 2’ x 2 mm; 1’ ½ x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32467">
              <w:rPr>
                <w:rFonts w:ascii="Arial" w:hAnsi="Arial" w:cs="Arial"/>
                <w:sz w:val="16"/>
                <w:szCs w:val="16"/>
              </w:rPr>
              <w:t xml:space="preserve">3mm; 1’ ½ x 1,50 mm. Chapas de aço carbono com no mínimo 4,75mm. </w:t>
            </w:r>
            <w:proofErr w:type="spellStart"/>
            <w:r w:rsidRPr="00332467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332467">
              <w:rPr>
                <w:rFonts w:ascii="Arial" w:hAnsi="Arial" w:cs="Arial"/>
                <w:sz w:val="16"/>
                <w:szCs w:val="16"/>
              </w:rPr>
              <w:t xml:space="preserve"> com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flange</w:t>
            </w:r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de no mínimo 230 mm x 3/16’, corte a laser com parafusos de fixação zincados de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no</w:t>
            </w:r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mínimo 5/8” x 1 ¼” e arruela zincada de no mínimo 5/8”, hastes de ferro maciço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trefilado</w:t>
            </w:r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de no mínimo 3/8. Tampão embutido interno em plástico injetado de no mínimo 3’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32467">
              <w:rPr>
                <w:rFonts w:ascii="Arial" w:hAnsi="Arial" w:cs="Arial"/>
                <w:sz w:val="16"/>
                <w:szCs w:val="16"/>
              </w:rPr>
              <w:t>½ com acabamento esférico . Utiliza-se tratamento de superfície a base de fosfato; película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332467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33246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32467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332467">
              <w:rPr>
                <w:rFonts w:ascii="Arial" w:hAnsi="Arial" w:cs="Arial"/>
                <w:sz w:val="16"/>
                <w:szCs w:val="16"/>
              </w:rPr>
              <w:t xml:space="preserve"> colorido com sistema de deposição de</w:t>
            </w:r>
          </w:p>
          <w:p w:rsidR="00332467" w:rsidRPr="00332467" w:rsidRDefault="00332467" w:rsidP="0033246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pó</w:t>
            </w:r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eletrostático, solda </w:t>
            </w:r>
            <w:proofErr w:type="spellStart"/>
            <w:r w:rsidRPr="00332467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332467">
              <w:rPr>
                <w:rFonts w:ascii="Arial" w:hAnsi="Arial" w:cs="Arial"/>
                <w:sz w:val="16"/>
                <w:szCs w:val="16"/>
              </w:rPr>
              <w:t>. Adesivo refletivo destrutivo 3M com identificação dos grupos</w:t>
            </w:r>
          </w:p>
          <w:p w:rsidR="00332467" w:rsidRDefault="00332467" w:rsidP="00332467">
            <w:pPr>
              <w:pStyle w:val="NormalWeb"/>
              <w:shd w:val="clear" w:color="auto" w:fill="FFFFFF"/>
              <w:spacing w:before="0" w:beforeAutospacing="0" w:after="120" w:afterAutospacing="0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332467">
              <w:rPr>
                <w:rFonts w:ascii="Arial" w:hAnsi="Arial" w:cs="Arial"/>
                <w:sz w:val="16"/>
                <w:szCs w:val="16"/>
              </w:rPr>
              <w:t>musculares</w:t>
            </w:r>
            <w:proofErr w:type="gramEnd"/>
            <w:r w:rsidRPr="00332467">
              <w:rPr>
                <w:rFonts w:ascii="Arial" w:hAnsi="Arial" w:cs="Arial"/>
                <w:sz w:val="16"/>
                <w:szCs w:val="16"/>
              </w:rPr>
              <w:t xml:space="preserve"> com logomarca da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2467" w:rsidRDefault="00332467" w:rsidP="004679D9">
            <w:pPr>
              <w:pStyle w:val="NormalWeb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 w:rsidRPr="00332467"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228850" cy="2572116"/>
                  <wp:effectExtent l="19050" t="0" r="0" b="0"/>
                  <wp:docPr id="5" name="Imagem 23" descr="Espald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palda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633" cy="2574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771" w:rsidTr="001E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6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1771" w:rsidRDefault="009A1771" w:rsidP="009A1771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t>PRESSÃO DE PERNAS TRIPLO</w:t>
            </w:r>
            <w:proofErr w:type="gramEnd"/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1771">
              <w:rPr>
                <w:rFonts w:ascii="Arial" w:hAnsi="Arial" w:cs="Arial"/>
                <w:sz w:val="16"/>
                <w:szCs w:val="16"/>
              </w:rPr>
              <w:t>Fortalece a musculatura das coxas e quadris.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1771">
              <w:rPr>
                <w:rFonts w:ascii="Arial" w:hAnsi="Arial" w:cs="Arial"/>
                <w:sz w:val="16"/>
                <w:szCs w:val="16"/>
              </w:rPr>
              <w:t>Fabricado com tubos de aço carbono de no mínimo 4’ x 3 mm; 3’ ½ x 3,75; 2’ x 2 mm; 2’ x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1771">
              <w:rPr>
                <w:rFonts w:ascii="Arial" w:hAnsi="Arial" w:cs="Arial"/>
                <w:sz w:val="16"/>
                <w:szCs w:val="16"/>
              </w:rPr>
              <w:t>3 mm; Chapas de aço carbono de no mínimo 4,75 mm para reforço de estrutura do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equipamento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e 2 mm para banco e encosto com dimensões de 335 mm x 315 mm e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estampados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com bordas arredondadas. Tubo de aço carbono trefilado 2’ x 5,50 mm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1771">
              <w:rPr>
                <w:rFonts w:ascii="Arial" w:hAnsi="Arial" w:cs="Arial"/>
                <w:sz w:val="16"/>
                <w:szCs w:val="16"/>
              </w:rPr>
              <w:t xml:space="preserve">SCHEDULE 80 (60,30 mm x 49,22 mm). Utiliza-se pinos maciços, todos </w:t>
            </w: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1771">
              <w:rPr>
                <w:rFonts w:ascii="Arial" w:hAnsi="Arial" w:cs="Arial"/>
                <w:sz w:val="16"/>
                <w:szCs w:val="16"/>
              </w:rPr>
              <w:t xml:space="preserve">(rolamentos duplos), tratamento de superfície a base de fosfato; película </w:t>
            </w: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9A1771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resina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9A17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9A1771">
              <w:rPr>
                <w:rFonts w:ascii="Arial" w:hAnsi="Arial" w:cs="Arial"/>
                <w:sz w:val="16"/>
                <w:szCs w:val="16"/>
              </w:rPr>
              <w:t xml:space="preserve"> colorido com sistema de deposição de pó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eletrostático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, batentes redondos de borracha flexível (53mm x 30mm), solda </w:t>
            </w: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9A1771">
              <w:rPr>
                <w:rFonts w:ascii="Arial" w:hAnsi="Arial" w:cs="Arial"/>
                <w:sz w:val="16"/>
                <w:szCs w:val="16"/>
              </w:rPr>
              <w:t>, .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1771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9A1771">
              <w:rPr>
                <w:rFonts w:ascii="Arial" w:hAnsi="Arial" w:cs="Arial"/>
                <w:sz w:val="16"/>
                <w:szCs w:val="16"/>
              </w:rPr>
              <w:t xml:space="preserve"> com flange de no mínimo 230 mm x 3/16’, corte a laser com parafusos de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fixação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zincados de no mínimo 5/8’ x 1 ¼’ e arruela zincada de no mínimo 5/8’, hastes de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ferro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maciço trefilado de no mínimo 3/8’, parafusos zincados, arruelas e porcas fixadoras;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tampão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embutido externo em metal de 2’, tampão embutido interno em plástico injetado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no mínimo 3’ ½’, ambos com acabamento esférico acompanhando a dimensão externa</w:t>
            </w:r>
          </w:p>
          <w:p w:rsidR="009A1771" w:rsidRPr="009A1771" w:rsidRDefault="009A1771" w:rsidP="009A177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tubo, acabamentos em plástico injetado e/ou emborrachado.Adesivo refletivo destrutivo</w:t>
            </w:r>
          </w:p>
          <w:p w:rsidR="009A1771" w:rsidRDefault="009A1771" w:rsidP="009A1771">
            <w:pPr>
              <w:pStyle w:val="NormalWeb"/>
              <w:shd w:val="clear" w:color="auto" w:fill="FFFFFF"/>
              <w:spacing w:before="0" w:beforeAutospacing="0" w:after="120" w:afterAutospacing="0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9A1771">
              <w:rPr>
                <w:rFonts w:ascii="Arial" w:hAnsi="Arial" w:cs="Arial"/>
                <w:sz w:val="16"/>
                <w:szCs w:val="16"/>
              </w:rPr>
              <w:t>3M</w:t>
            </w:r>
            <w:proofErr w:type="gramEnd"/>
            <w:r w:rsidRPr="009A1771">
              <w:rPr>
                <w:rFonts w:ascii="Arial" w:hAnsi="Arial" w:cs="Arial"/>
                <w:sz w:val="16"/>
                <w:szCs w:val="16"/>
              </w:rPr>
              <w:t xml:space="preserve"> com identificação dos grupos musculares com logomarca da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1771" w:rsidRDefault="009A1771" w:rsidP="004679D9">
            <w:pPr>
              <w:pStyle w:val="NormalWeb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 w:rsidRPr="009A1771"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11071" cy="2667000"/>
                  <wp:effectExtent l="19050" t="0" r="0" b="0"/>
                  <wp:docPr id="8" name="Imagem 21" descr="Pressão de pernas tri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ssão de pernas tripl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2920" cy="2669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F38" w:rsidTr="001E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6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F38" w:rsidRDefault="00D17F38" w:rsidP="00D17F38">
            <w:pPr>
              <w:pStyle w:val="NormalWeb"/>
              <w:shd w:val="clear" w:color="auto" w:fill="FFFFFF"/>
              <w:spacing w:before="0" w:beforeAutospacing="0" w:after="12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lastRenderedPageBreak/>
              <w:t>ROTAÇÃO VERTICAL COM DUPLA DIAGONAL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>Fortalece os membros superiores, melhorando a coordenação motora e a mobilidade das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articulações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e cotovelos.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>Fabricado com tubos de aço carbono de no mínimo 3’ ½ x 2 mm; 2’ x 2 mm; 1’ x 1,50 mm;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>¾ x 1,20 mm. Tubo trefilado redondo DIN (55 mm x 44 mm). Chapas de aço carbono de no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mínimo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3 mm para reforço de estrutura. Utilizar pinos maciços, todos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 xml:space="preserve">(rolamentos duplos), tratamento de superfície a base de fosfato; película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resina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colorido com sistema de deposição de pó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eletrostático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, solda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com flange de no mínimo 230 mm x 3/16’, corte a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laser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com parafusos de fixação zincados de no mínimo 5/8’ x 1 ¼’ e arruela zincada de no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mínimo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5/8’, hastes de ferro maciço trefilado de no mínimo 3/8’, parafusos zincados,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arruelas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e porcas fixadoras. Tampão embutido externo em metal de 2’ ¼ e tampão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embutido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interno em plástico injetado de no mínimo 3’ ½’, ambos com acabamento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esférico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acompanhando a dimensão externa do tubo. Acabamentos em plástico injetado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>/ou emborrachado.Adesivo refletivo destrutivo 3M com identificação dos grupos</w:t>
            </w:r>
          </w:p>
          <w:p w:rsidR="00D17F38" w:rsidRDefault="00D17F38" w:rsidP="00D17F38">
            <w:pPr>
              <w:pStyle w:val="NormalWeb"/>
              <w:shd w:val="clear" w:color="auto" w:fill="FFFFFF"/>
              <w:spacing w:before="0" w:beforeAutospacing="0" w:after="120" w:afterAutospacing="0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musculares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com logomarca da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F38" w:rsidRDefault="00D17F38" w:rsidP="004679D9">
            <w:pPr>
              <w:pStyle w:val="NormalWeb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9" name="Imagem 8" descr="Rotação vertical com dupla diago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tação vertical com dupla diagonal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9D9" w:rsidTr="001E4C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6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79D9" w:rsidRDefault="00140C81" w:rsidP="00B05C7A">
            <w:pPr>
              <w:pStyle w:val="NormalWeb"/>
              <w:shd w:val="clear" w:color="auto" w:fill="FFFFFF"/>
              <w:spacing w:before="0" w:beforeAutospacing="0" w:after="12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t>SIMULADOR DE CAMINHADA TRIPLO</w:t>
            </w:r>
            <w:r w:rsidR="004679D9"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>Aumenta a mobilidade dos membros inferiores e desenvolve a coordenação motora e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capacidade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cardiorrespiratória.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>Fabricado com tubos de aço carbono de no mínimo 2’ ½ x 2 mm; 2’ x 2 mm; 1’ ½ x 1.50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mm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>. Chapas de aço carbono de no mínimo 4,75 para ponto de fixação do equipamento e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F38">
              <w:rPr>
                <w:rFonts w:ascii="Arial" w:hAnsi="Arial" w:cs="Arial"/>
                <w:sz w:val="16"/>
                <w:szCs w:val="16"/>
              </w:rPr>
              <w:t xml:space="preserve">1,9 mm para chapa de apoio de pé. Tubo em aço carbono trefilado SCHEDULE 80 </w:t>
            </w: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(73 mm x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58,98 </w:t>
            </w: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mm)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. Utilizar pinos maciços, todos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(rolamentos duplos), tratamento de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superfície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a base de fosfato; película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colorido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com sistema de deposição de pó eletrostático, solda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17F38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D17F38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no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mínimo 3/8’ x 2 ½’, parafusos zincados; acabamentos em plástico injetado e/ou</w:t>
            </w:r>
          </w:p>
          <w:p w:rsidR="00D17F38" w:rsidRPr="00D17F38" w:rsidRDefault="00D17F38" w:rsidP="00D17F3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emborrachado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>. Adesivo refletivo destrutivo 3M com identificação dos grupos musculares</w:t>
            </w:r>
          </w:p>
          <w:p w:rsidR="004679D9" w:rsidRPr="002F65F5" w:rsidRDefault="00D17F38" w:rsidP="00D17F38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proofErr w:type="gramStart"/>
            <w:r w:rsidRPr="00D17F38">
              <w:rPr>
                <w:rFonts w:ascii="Arial" w:hAnsi="Arial" w:cs="Arial"/>
                <w:sz w:val="16"/>
                <w:szCs w:val="16"/>
              </w:rPr>
              <w:t>com</w:t>
            </w:r>
            <w:proofErr w:type="gramEnd"/>
            <w:r w:rsidRPr="00D17F38">
              <w:rPr>
                <w:rFonts w:ascii="Arial" w:hAnsi="Arial" w:cs="Arial"/>
                <w:sz w:val="16"/>
                <w:szCs w:val="16"/>
              </w:rPr>
              <w:t xml:space="preserve"> logomarca da fabricante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79D9" w:rsidRDefault="001E4CF6" w:rsidP="004679D9">
            <w:pPr>
              <w:pStyle w:val="NormalWeb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7" name="Imagem 9" descr="Simulador de caminhada tri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ulador de caminhada triplo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00C" w:rsidTr="00456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4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00C" w:rsidRDefault="0016400C" w:rsidP="0016400C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lastRenderedPageBreak/>
              <w:t>PRANCHA DE MOVIMENTAÇÃO LATERAL (SURF)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6400C">
              <w:rPr>
                <w:rFonts w:ascii="Arial" w:hAnsi="Arial" w:cs="Arial"/>
                <w:sz w:val="16"/>
                <w:szCs w:val="16"/>
              </w:rPr>
              <w:t>Melhora a flexibilidade e agilidade dos membros inferiores, quadris e região lombar.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6400C">
              <w:rPr>
                <w:rFonts w:ascii="Arial" w:hAnsi="Arial" w:cs="Arial"/>
                <w:sz w:val="16"/>
                <w:szCs w:val="16"/>
              </w:rPr>
              <w:t>Fabricado com tubos de aço carbono de no mínimo 3’ ½ x 3,75 mm; 2’ x 2 mm; 1’ ½ x 1,50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6400C">
              <w:rPr>
                <w:rFonts w:ascii="Arial" w:hAnsi="Arial" w:cs="Arial"/>
                <w:sz w:val="16"/>
                <w:szCs w:val="16"/>
              </w:rPr>
              <w:t>mm; 1’ x 1,50 mm . Tubo em aço carbono trefilado SCHEDULE 80 (73 mm x 58,98 mm).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6400C">
              <w:rPr>
                <w:rFonts w:ascii="Arial" w:hAnsi="Arial" w:cs="Arial"/>
                <w:sz w:val="16"/>
                <w:szCs w:val="16"/>
              </w:rPr>
              <w:t>Chapas de aço carbono de no mínimo 4,75mm para reforço da estrutura e 1,90 mm para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apoio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de pé. Utilizar pinos maciços, todos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  <w:r w:rsidRPr="0016400C">
              <w:rPr>
                <w:rFonts w:ascii="Arial" w:hAnsi="Arial" w:cs="Arial"/>
                <w:sz w:val="16"/>
                <w:szCs w:val="16"/>
              </w:rPr>
              <w:t xml:space="preserve"> (rolamentos duplos), tratamento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superfície a base de fosfato; película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16400C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16400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colorido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com sistema de deposição de pó eletrostático, solda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16400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16400C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16400C">
              <w:rPr>
                <w:rFonts w:ascii="Arial" w:hAnsi="Arial" w:cs="Arial"/>
                <w:sz w:val="16"/>
                <w:szCs w:val="16"/>
              </w:rPr>
              <w:t xml:space="preserve"> com flange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no mínimo 230 mm x 3/16’, corte a laser com parafusos de fixação zincados de no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mínimo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5/8’ x 1 ¼’ e arruela zincada de no mínimo 5/8’, hastes de ferro maciço trefilado de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no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mínimo 3/8’, parafusos zincados, arruelas e porcas fixadoras. Tampão embutido interno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em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plástico injetado de no mínimo 3’ ½’ com acabamento esférico acompanhando a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dimensão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externa do tubo. Acabamentos em plástico injetado e/ou emborrachado. Adesivo</w:t>
            </w:r>
          </w:p>
          <w:p w:rsidR="0016400C" w:rsidRPr="0016400C" w:rsidRDefault="0016400C" w:rsidP="0016400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refletivo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 xml:space="preserve"> destrutivo 3M com identificação dos grupos musculares com logomarca da</w:t>
            </w:r>
          </w:p>
          <w:p w:rsidR="0016400C" w:rsidRDefault="0016400C" w:rsidP="0016400C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16400C">
              <w:rPr>
                <w:rFonts w:ascii="Arial" w:hAnsi="Arial" w:cs="Arial"/>
                <w:sz w:val="16"/>
                <w:szCs w:val="16"/>
              </w:rPr>
              <w:t>fabricante</w:t>
            </w:r>
            <w:proofErr w:type="gramEnd"/>
            <w:r w:rsidRPr="0016400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00C" w:rsidRDefault="0016400C" w:rsidP="004679D9">
            <w:pPr>
              <w:pStyle w:val="NormalWeb"/>
              <w:jc w:val="both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10" name="Imagem 9" descr="Surf du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f duplo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B45" w:rsidTr="00456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4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7B45" w:rsidRDefault="009E7B45" w:rsidP="00B05C7A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t>SIMULADOR DE CAVALGADA TRIPLO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7B45">
              <w:rPr>
                <w:rFonts w:ascii="Arial" w:hAnsi="Arial" w:cs="Arial"/>
                <w:sz w:val="16"/>
                <w:szCs w:val="16"/>
              </w:rPr>
              <w:t>Fortalece a musculatura dos membros superiores e inferiores, e aumenta a capacidade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cardiorespiratória</w:t>
            </w:r>
            <w:proofErr w:type="spellEnd"/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7B45">
              <w:rPr>
                <w:rFonts w:ascii="Arial" w:hAnsi="Arial" w:cs="Arial"/>
                <w:sz w:val="16"/>
                <w:szCs w:val="16"/>
              </w:rPr>
              <w:t>Fabricado com tubos de aço carbono de no mínimo 2’ ½ x 2 mm; 2’ x 2 mm; 1’ ½ x 3 mm;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7B45">
              <w:rPr>
                <w:rFonts w:ascii="Arial" w:hAnsi="Arial" w:cs="Arial"/>
                <w:sz w:val="16"/>
                <w:szCs w:val="16"/>
              </w:rPr>
              <w:t>1’ ½ x 1,50 mm; 1’ x 1.50 mm; Barra chata de no mínimo 2’ ½ x ¼’; 3/16’ x 1 ¼’. Tubo de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aço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carbono trefilado 2’ x 5,50 mm SCHEDULE 80 (60,30 mm x 49,22 mm). Chapas de aço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carbono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de no mínimo 4,75 mm para ponto de fixação do equipamento e 2 mm para banco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encosto com dimensões de 335 mm x 315 mm e estampados com bordas arredondadas.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7B45">
              <w:rPr>
                <w:rFonts w:ascii="Arial" w:hAnsi="Arial" w:cs="Arial"/>
                <w:sz w:val="16"/>
                <w:szCs w:val="16"/>
              </w:rPr>
              <w:t xml:space="preserve">Utiliza-se pinos maciços, todos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(rolamentos duplos), tratamento de superfície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base de fosfato; película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colorido com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sistema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de deposição de pó eletrostático, batentes redondos de borracha flexível (53mm x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30mm)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, solda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 xml:space="preserve"> de no mínimo 3/8’ x 2’ ½, parafusos zincados,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bucha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E7B45">
              <w:rPr>
                <w:rFonts w:ascii="Arial" w:hAnsi="Arial" w:cs="Arial"/>
                <w:sz w:val="16"/>
                <w:szCs w:val="16"/>
              </w:rPr>
              <w:t>acetal</w:t>
            </w:r>
            <w:proofErr w:type="spellEnd"/>
            <w:r w:rsidRPr="009E7B45">
              <w:rPr>
                <w:rFonts w:ascii="Arial" w:hAnsi="Arial" w:cs="Arial"/>
                <w:sz w:val="16"/>
                <w:szCs w:val="16"/>
              </w:rPr>
              <w:t>, arruelas e porcas fixadoras. Tampão embutido interno em plástico injetado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no mínimo 2’ com acabamento esférico acompanhando a dimensão externa do tubo.</w:t>
            </w:r>
          </w:p>
          <w:p w:rsidR="009E7B45" w:rsidRPr="009E7B45" w:rsidRDefault="009E7B45" w:rsidP="009E7B4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7B45">
              <w:rPr>
                <w:rFonts w:ascii="Arial" w:hAnsi="Arial" w:cs="Arial"/>
                <w:sz w:val="16"/>
                <w:szCs w:val="16"/>
              </w:rPr>
              <w:t>Acabamentos em plástico injetado e/ou emborrachado. Adesivo refletivo destrutivo 3M com</w:t>
            </w:r>
          </w:p>
          <w:p w:rsidR="009E7B45" w:rsidRDefault="009E7B45" w:rsidP="009E7B45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9E7B45">
              <w:rPr>
                <w:rFonts w:ascii="Arial" w:hAnsi="Arial" w:cs="Arial"/>
                <w:sz w:val="16"/>
                <w:szCs w:val="16"/>
              </w:rPr>
              <w:t>identificação</w:t>
            </w:r>
            <w:proofErr w:type="gramEnd"/>
            <w:r w:rsidRPr="009E7B45">
              <w:rPr>
                <w:rFonts w:ascii="Arial" w:hAnsi="Arial" w:cs="Arial"/>
                <w:sz w:val="16"/>
                <w:szCs w:val="16"/>
              </w:rPr>
              <w:t xml:space="preserve"> dos grupos musculares com logomarca da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7B45" w:rsidRDefault="009E7B45" w:rsidP="004679D9">
            <w:pPr>
              <w:pStyle w:val="NormalWeb"/>
              <w:jc w:val="both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 w:rsidRPr="009E7B45"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11" name="Imagem 6" descr="Simulador de cavalgada tri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ulador de cavalgada triplo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2D79" w:rsidTr="00456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4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4515A" w:rsidRDefault="0034515A" w:rsidP="0034515A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lastRenderedPageBreak/>
              <w:t>BICICLETA DE CADEIRA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515A">
              <w:rPr>
                <w:rFonts w:ascii="Arial" w:hAnsi="Arial" w:cs="Arial"/>
                <w:sz w:val="16"/>
                <w:szCs w:val="16"/>
              </w:rPr>
              <w:t>Fortalece as articulações dos membros inferiores e músculos das coxas e pernas.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515A">
              <w:rPr>
                <w:rFonts w:ascii="Arial" w:hAnsi="Arial" w:cs="Arial"/>
                <w:sz w:val="16"/>
                <w:szCs w:val="16"/>
              </w:rPr>
              <w:t>Fabricado com tubos de aço carbono de no mínimo2’ ½ x 2 mm ; 2’ x 3 mm. Chapas de aço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carbono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com no mínimo 4,75mm para ponto de fixação do equipamento e 2 mm para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banco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e encosto com dimensões de 335 mm x 315 mm e estampados com bordas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arredondadas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de no mínimo 3/8’ x 2 ½’. Parafusos e porcas de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fixação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zincadas. Tampão embutido interno em plástico injetado de no mínimo 2’ ½ com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acabamento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esférico acompanhando a dimensão externa do tubo.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Utiliza-setratamento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superfície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a base de fosfato; película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de resina de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coloridocom</w:t>
            </w:r>
            <w:proofErr w:type="spellEnd"/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sistema de deposição de pó eletrostático, solda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>, conjunto de pé de vela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ferro e/ou alumínio </w:t>
            </w:r>
            <w:proofErr w:type="spellStart"/>
            <w:r w:rsidRPr="0034515A">
              <w:rPr>
                <w:rFonts w:ascii="Arial" w:hAnsi="Arial" w:cs="Arial"/>
                <w:sz w:val="16"/>
                <w:szCs w:val="16"/>
              </w:rPr>
              <w:t>rolamentado</w:t>
            </w:r>
            <w:proofErr w:type="spellEnd"/>
            <w:r w:rsidRPr="0034515A">
              <w:rPr>
                <w:rFonts w:ascii="Arial" w:hAnsi="Arial" w:cs="Arial"/>
                <w:sz w:val="16"/>
                <w:szCs w:val="16"/>
              </w:rPr>
              <w:t xml:space="preserve"> padrão com pedal de plástico e/ou alumínio. Adesivo</w:t>
            </w:r>
          </w:p>
          <w:p w:rsidR="0034515A" w:rsidRPr="0034515A" w:rsidRDefault="0034515A" w:rsidP="0034515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refletivo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 xml:space="preserve"> destrutivo 3M com identificação dos grupos musculares com logomarca da</w:t>
            </w:r>
          </w:p>
          <w:p w:rsidR="005C2D79" w:rsidRDefault="0034515A" w:rsidP="0034515A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 w:rsidRPr="0034515A">
              <w:rPr>
                <w:rFonts w:ascii="Arial" w:hAnsi="Arial" w:cs="Arial"/>
                <w:sz w:val="16"/>
                <w:szCs w:val="16"/>
              </w:rPr>
              <w:t>fabricante</w:t>
            </w:r>
            <w:proofErr w:type="gramEnd"/>
            <w:r w:rsidRPr="0034515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2D79" w:rsidRDefault="0034515A" w:rsidP="004679D9">
            <w:pPr>
              <w:pStyle w:val="NormalWeb"/>
              <w:jc w:val="both"/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12" name="Imagem 11" descr="Bicicleta trip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cicleta tripla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9D9" w:rsidTr="00456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4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00B" w:rsidRDefault="00140C81" w:rsidP="00B05C7A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Forte"/>
                <w:rFonts w:ascii="Verdana" w:hAnsi="Verdana"/>
                <w:color w:val="000000"/>
                <w:sz w:val="20"/>
                <w:szCs w:val="20"/>
              </w:rPr>
              <w:t>ESQUI TRIPLO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0856">
              <w:rPr>
                <w:rFonts w:ascii="Arial" w:hAnsi="Arial" w:cs="Arial"/>
                <w:sz w:val="16"/>
                <w:szCs w:val="16"/>
              </w:rPr>
              <w:t>Alonga as articulações dos membros superiores, cintura escapular, tronco e cintura pélvica.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0856">
              <w:rPr>
                <w:rFonts w:ascii="Arial" w:hAnsi="Arial" w:cs="Arial"/>
                <w:sz w:val="16"/>
                <w:szCs w:val="16"/>
              </w:rPr>
              <w:t>Fabricado com tubos de aço carbono de no mínimo 2’ ½ x 2 mm; 1’ ½ x 3 mm; 1’ ½ x 1.50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0856">
              <w:rPr>
                <w:rFonts w:ascii="Arial" w:hAnsi="Arial" w:cs="Arial"/>
                <w:sz w:val="16"/>
                <w:szCs w:val="16"/>
              </w:rPr>
              <w:t>mm; 1’ x 2,00 mm. Tubo de aço carbono trefilado 2’ x 5,50 mm SCHEDULE 80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0856">
              <w:rPr>
                <w:rFonts w:ascii="Arial" w:hAnsi="Arial" w:cs="Arial"/>
                <w:sz w:val="16"/>
                <w:szCs w:val="16"/>
              </w:rPr>
              <w:t xml:space="preserve">(60,30x49,22).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Metalão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de no mínimo 30 mm x 50 mm x 2 mm, Chapa de aço carbono de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no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mínimo 4.75 mm para ponto de fixação do equipamento e 1,9 mm para chapa de apoio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pé. Barra chata de no mínimo 3/16’ x 1 ¼’. Utilizar pinos maciços, todos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rolamentados</w:t>
            </w:r>
            <w:proofErr w:type="spellEnd"/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0856">
              <w:rPr>
                <w:rFonts w:ascii="Arial" w:hAnsi="Arial" w:cs="Arial"/>
                <w:sz w:val="16"/>
                <w:szCs w:val="16"/>
              </w:rPr>
              <w:t xml:space="preserve">(rolamentos duplos), tratamento de superfície a base de fosfato; película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protetiva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de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resina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poliester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termo-endurecível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colorido com sistema de deposição de pó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eletrostático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, batentes redondos de borracha flexível (53mm x 30mm), solda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mig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>, bucha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acetal</w:t>
            </w:r>
            <w:proofErr w:type="spellEnd"/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chumbador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D0856">
              <w:rPr>
                <w:rFonts w:ascii="Arial" w:hAnsi="Arial" w:cs="Arial"/>
                <w:sz w:val="16"/>
                <w:szCs w:val="16"/>
              </w:rPr>
              <w:t>parabout</w:t>
            </w:r>
            <w:proofErr w:type="spellEnd"/>
            <w:r w:rsidRPr="00AD0856">
              <w:rPr>
                <w:rFonts w:ascii="Arial" w:hAnsi="Arial" w:cs="Arial"/>
                <w:sz w:val="16"/>
                <w:szCs w:val="16"/>
              </w:rPr>
              <w:t xml:space="preserve"> de no mínimo 3/8’ x 2’ ½, parafusos zincados e porcas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fixadoras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>; Tampão embutido interno em plástico injetado de no mínimo 2’ ½ com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acabamento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esférico acompanhando a dimensão externa do tubo. Acabamentos em</w:t>
            </w:r>
          </w:p>
          <w:p w:rsidR="00AD0856" w:rsidRPr="00AD0856" w:rsidRDefault="00AD0856" w:rsidP="00AD085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plástico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injetado e/ou emborrachado. Adesivo refletivo destrutivo 3M com identificação dos</w:t>
            </w:r>
          </w:p>
          <w:p w:rsidR="004679D9" w:rsidRPr="002F65F5" w:rsidRDefault="00AD0856" w:rsidP="00AD0856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rStyle w:val="Forte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proofErr w:type="gramStart"/>
            <w:r w:rsidRPr="00AD0856">
              <w:rPr>
                <w:rFonts w:ascii="Arial" w:hAnsi="Arial" w:cs="Arial"/>
                <w:sz w:val="16"/>
                <w:szCs w:val="16"/>
              </w:rPr>
              <w:t>grupos</w:t>
            </w:r>
            <w:proofErr w:type="gramEnd"/>
            <w:r w:rsidRPr="00AD0856">
              <w:rPr>
                <w:rFonts w:ascii="Arial" w:hAnsi="Arial" w:cs="Arial"/>
                <w:sz w:val="16"/>
                <w:szCs w:val="16"/>
              </w:rPr>
              <w:t xml:space="preserve"> musculares com logomarca da fabricante.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79D9" w:rsidRDefault="00456A65" w:rsidP="004679D9">
            <w:pPr>
              <w:pStyle w:val="NormalWeb"/>
              <w:jc w:val="both"/>
              <w:rPr>
                <w:rStyle w:val="Forte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383155" cy="2750185"/>
                  <wp:effectExtent l="19050" t="0" r="0" b="0"/>
                  <wp:docPr id="14" name="Imagem 9" descr="Esqui tri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qui triplo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27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5FC2" w:rsidRDefault="005C5FC2" w:rsidP="00B05C7A">
      <w:pPr>
        <w:spacing w:after="120"/>
      </w:pPr>
      <w:bookmarkStart w:id="0" w:name="_GoBack"/>
      <w:bookmarkEnd w:id="0"/>
    </w:p>
    <w:sectPr w:rsidR="005C5FC2" w:rsidSect="007B4602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19" w:rsidRDefault="00752C19" w:rsidP="00A37E3C">
      <w:pPr>
        <w:spacing w:after="0" w:line="240" w:lineRule="auto"/>
      </w:pPr>
      <w:r>
        <w:separator/>
      </w:r>
    </w:p>
  </w:endnote>
  <w:endnote w:type="continuationSeparator" w:id="0">
    <w:p w:rsidR="00752C19" w:rsidRDefault="00752C19" w:rsidP="00A3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19" w:rsidRDefault="00752C19" w:rsidP="00A37E3C">
      <w:pPr>
        <w:spacing w:after="0" w:line="240" w:lineRule="auto"/>
      </w:pPr>
      <w:r>
        <w:separator/>
      </w:r>
    </w:p>
  </w:footnote>
  <w:footnote w:type="continuationSeparator" w:id="0">
    <w:p w:rsidR="00752C19" w:rsidRDefault="00752C19" w:rsidP="00A37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6511"/>
    <w:multiLevelType w:val="hybridMultilevel"/>
    <w:tmpl w:val="322E61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612F49"/>
    <w:rsid w:val="000245A1"/>
    <w:rsid w:val="00031985"/>
    <w:rsid w:val="00041356"/>
    <w:rsid w:val="00052581"/>
    <w:rsid w:val="0008279A"/>
    <w:rsid w:val="00087469"/>
    <w:rsid w:val="000B3463"/>
    <w:rsid w:val="000D54CE"/>
    <w:rsid w:val="000D6929"/>
    <w:rsid w:val="000E5E21"/>
    <w:rsid w:val="001205BC"/>
    <w:rsid w:val="0012089F"/>
    <w:rsid w:val="001354C7"/>
    <w:rsid w:val="00140C81"/>
    <w:rsid w:val="00150535"/>
    <w:rsid w:val="00163F73"/>
    <w:rsid w:val="0016400C"/>
    <w:rsid w:val="001A49F2"/>
    <w:rsid w:val="001D32E3"/>
    <w:rsid w:val="001E4CF6"/>
    <w:rsid w:val="0021371A"/>
    <w:rsid w:val="002168EC"/>
    <w:rsid w:val="00222E2A"/>
    <w:rsid w:val="00235283"/>
    <w:rsid w:val="00262B79"/>
    <w:rsid w:val="00281079"/>
    <w:rsid w:val="002A22E6"/>
    <w:rsid w:val="002A2733"/>
    <w:rsid w:val="002C0B3F"/>
    <w:rsid w:val="002C6B62"/>
    <w:rsid w:val="002C6E79"/>
    <w:rsid w:val="002E5C12"/>
    <w:rsid w:val="002F65F5"/>
    <w:rsid w:val="00332467"/>
    <w:rsid w:val="0034515A"/>
    <w:rsid w:val="00345B53"/>
    <w:rsid w:val="0035265E"/>
    <w:rsid w:val="00372741"/>
    <w:rsid w:val="003F3418"/>
    <w:rsid w:val="00456A65"/>
    <w:rsid w:val="004571DB"/>
    <w:rsid w:val="004679D9"/>
    <w:rsid w:val="00493B46"/>
    <w:rsid w:val="004B43C2"/>
    <w:rsid w:val="004C334F"/>
    <w:rsid w:val="0052117C"/>
    <w:rsid w:val="00537670"/>
    <w:rsid w:val="00546DE9"/>
    <w:rsid w:val="005A6B59"/>
    <w:rsid w:val="005C2D79"/>
    <w:rsid w:val="005C340C"/>
    <w:rsid w:val="005C5FC2"/>
    <w:rsid w:val="00612F49"/>
    <w:rsid w:val="00622936"/>
    <w:rsid w:val="006715F2"/>
    <w:rsid w:val="00674F66"/>
    <w:rsid w:val="006A5E31"/>
    <w:rsid w:val="006B0CF7"/>
    <w:rsid w:val="006B3462"/>
    <w:rsid w:val="006D5C5C"/>
    <w:rsid w:val="00703BAC"/>
    <w:rsid w:val="00712A76"/>
    <w:rsid w:val="00712DF0"/>
    <w:rsid w:val="00715955"/>
    <w:rsid w:val="007213F4"/>
    <w:rsid w:val="00732966"/>
    <w:rsid w:val="007526D5"/>
    <w:rsid w:val="007529F5"/>
    <w:rsid w:val="00752C19"/>
    <w:rsid w:val="00752E54"/>
    <w:rsid w:val="00774408"/>
    <w:rsid w:val="00797715"/>
    <w:rsid w:val="007A7DA7"/>
    <w:rsid w:val="007B4602"/>
    <w:rsid w:val="007B56B1"/>
    <w:rsid w:val="007F236A"/>
    <w:rsid w:val="00800818"/>
    <w:rsid w:val="00853560"/>
    <w:rsid w:val="0085766B"/>
    <w:rsid w:val="0086539E"/>
    <w:rsid w:val="008A0690"/>
    <w:rsid w:val="008B13C5"/>
    <w:rsid w:val="008F0A03"/>
    <w:rsid w:val="008F4151"/>
    <w:rsid w:val="00913CDB"/>
    <w:rsid w:val="0094118C"/>
    <w:rsid w:val="0096485B"/>
    <w:rsid w:val="009870DE"/>
    <w:rsid w:val="009A1771"/>
    <w:rsid w:val="009E7B45"/>
    <w:rsid w:val="009F2F3E"/>
    <w:rsid w:val="009F3A3A"/>
    <w:rsid w:val="00A07993"/>
    <w:rsid w:val="00A15695"/>
    <w:rsid w:val="00A37E3C"/>
    <w:rsid w:val="00A44298"/>
    <w:rsid w:val="00A52A9A"/>
    <w:rsid w:val="00AC0302"/>
    <w:rsid w:val="00AD0856"/>
    <w:rsid w:val="00B001B7"/>
    <w:rsid w:val="00B05C7A"/>
    <w:rsid w:val="00B3100B"/>
    <w:rsid w:val="00B37859"/>
    <w:rsid w:val="00B82FBD"/>
    <w:rsid w:val="00B87FC2"/>
    <w:rsid w:val="00BA793E"/>
    <w:rsid w:val="00BC4C92"/>
    <w:rsid w:val="00BD308A"/>
    <w:rsid w:val="00C222E1"/>
    <w:rsid w:val="00C23DE0"/>
    <w:rsid w:val="00C46205"/>
    <w:rsid w:val="00C5119E"/>
    <w:rsid w:val="00C57A70"/>
    <w:rsid w:val="00C7183A"/>
    <w:rsid w:val="00C7190D"/>
    <w:rsid w:val="00CC20AE"/>
    <w:rsid w:val="00CD3478"/>
    <w:rsid w:val="00D0180D"/>
    <w:rsid w:val="00D04285"/>
    <w:rsid w:val="00D139A3"/>
    <w:rsid w:val="00D17F38"/>
    <w:rsid w:val="00D301BF"/>
    <w:rsid w:val="00D34C2B"/>
    <w:rsid w:val="00D55C01"/>
    <w:rsid w:val="00D8122B"/>
    <w:rsid w:val="00D8386F"/>
    <w:rsid w:val="00DC532F"/>
    <w:rsid w:val="00E43F01"/>
    <w:rsid w:val="00E9066D"/>
    <w:rsid w:val="00EA2428"/>
    <w:rsid w:val="00EC4B08"/>
    <w:rsid w:val="00EE2258"/>
    <w:rsid w:val="00F1107A"/>
    <w:rsid w:val="00F221BB"/>
    <w:rsid w:val="00F3582D"/>
    <w:rsid w:val="00F43E9C"/>
    <w:rsid w:val="00F44F61"/>
    <w:rsid w:val="00F53FA0"/>
    <w:rsid w:val="00F55EE2"/>
    <w:rsid w:val="00F560F8"/>
    <w:rsid w:val="00FB3C35"/>
    <w:rsid w:val="00FC5033"/>
    <w:rsid w:val="00FE075B"/>
    <w:rsid w:val="00FE14C3"/>
    <w:rsid w:val="00FE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F5"/>
  </w:style>
  <w:style w:type="paragraph" w:styleId="Ttulo1">
    <w:name w:val="heading 1"/>
    <w:basedOn w:val="Normal"/>
    <w:next w:val="Normal"/>
    <w:link w:val="Ttulo1Char"/>
    <w:qFormat/>
    <w:rsid w:val="000B3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F65F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5F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F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har"/>
    <w:uiPriority w:val="1"/>
    <w:qFormat/>
    <w:rsid w:val="00712DF0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712DF0"/>
    <w:rPr>
      <w:rFonts w:ascii="Calibri" w:eastAsia="Times New Roman" w:hAnsi="Calibri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37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7E3C"/>
  </w:style>
  <w:style w:type="paragraph" w:styleId="Rodap">
    <w:name w:val="footer"/>
    <w:basedOn w:val="Normal"/>
    <w:link w:val="RodapChar"/>
    <w:uiPriority w:val="99"/>
    <w:unhideWhenUsed/>
    <w:rsid w:val="00A37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7E3C"/>
  </w:style>
  <w:style w:type="paragraph" w:styleId="PargrafodaLista">
    <w:name w:val="List Paragraph"/>
    <w:basedOn w:val="Normal"/>
    <w:uiPriority w:val="34"/>
    <w:qFormat/>
    <w:rsid w:val="002C0B3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0B34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2">
    <w:name w:val="Body Text 2"/>
    <w:basedOn w:val="Normal"/>
    <w:link w:val="Corpodetexto2Char"/>
    <w:semiHidden/>
    <w:rsid w:val="000B34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0B346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F65F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5F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F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har"/>
    <w:uiPriority w:val="1"/>
    <w:qFormat/>
    <w:rsid w:val="00712DF0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712DF0"/>
    <w:rPr>
      <w:rFonts w:ascii="Calibri" w:eastAsia="Times New Roman" w:hAnsi="Calibri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37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7E3C"/>
  </w:style>
  <w:style w:type="paragraph" w:styleId="Rodap">
    <w:name w:val="footer"/>
    <w:basedOn w:val="Normal"/>
    <w:link w:val="RodapChar"/>
    <w:uiPriority w:val="99"/>
    <w:unhideWhenUsed/>
    <w:rsid w:val="00A37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7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5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2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3ADF-A47D-4DAA-892D-F0548852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2213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ACADEMIA AO AR LIVRE</vt:lpstr>
    </vt:vector>
  </TitlesOfParts>
  <Company/>
  <LinksUpToDate>false</LinksUpToDate>
  <CharactersWithSpaces>14137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ACADEMIA AO AR LIVRE</dc:title>
  <dc:creator>PARANACIDADE: Camila Mileke Scucato</dc:creator>
  <cp:lastModifiedBy>core2quad</cp:lastModifiedBy>
  <cp:revision>38</cp:revision>
  <cp:lastPrinted>2018-04-26T17:35:00Z</cp:lastPrinted>
  <dcterms:created xsi:type="dcterms:W3CDTF">2017-12-18T13:57:00Z</dcterms:created>
  <dcterms:modified xsi:type="dcterms:W3CDTF">2018-10-22T16:49:00Z</dcterms:modified>
</cp:coreProperties>
</file>